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E2" w:rsidRDefault="00A876E2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76E2" w:rsidRDefault="00A876E2" w:rsidP="006A49B8">
      <w:pPr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184C" w:rsidRDefault="003655FA" w:rsidP="003655FA">
      <w:pPr>
        <w:shd w:val="clear" w:color="auto" w:fill="FFFFFF"/>
        <w:spacing w:after="0" w:line="0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655F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86DE5" wp14:editId="4DC14F44">
            <wp:extent cx="6576060" cy="9290050"/>
            <wp:effectExtent l="0" t="0" r="0" b="6350"/>
            <wp:docPr id="2" name="Рисунок 2" descr="ОБЖ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Ж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92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FA" w:rsidRPr="003655FA" w:rsidRDefault="003655FA" w:rsidP="003655FA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655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3655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разработана на основании: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Примерной программы основного общего образования  по основам безопасности жизнедеятельности под редакцией М.П. Фролова, М.В. Юрьева, В.П. Шолох, Б.И. Мишин, М.: Астрель, 2013.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3655FA" w:rsidRPr="003655FA" w:rsidRDefault="003655FA" w:rsidP="003655FA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FA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Учебного плана МБОУ Исаевской ООШ на 2019-2020 учебный год.</w:t>
      </w:r>
    </w:p>
    <w:p w:rsidR="00172E1B" w:rsidRPr="003655FA" w:rsidRDefault="00A40E94" w:rsidP="006A49B8">
      <w:p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5FA">
        <w:rPr>
          <w:rFonts w:ascii="Times New Roman" w:hAnsi="Times New Roman" w:cs="Times New Roman"/>
          <w:b/>
          <w:bCs/>
          <w:sz w:val="24"/>
          <w:szCs w:val="24"/>
        </w:rPr>
        <w:t>Планируемые р</w:t>
      </w:r>
      <w:r w:rsidR="00A12808" w:rsidRPr="003655FA">
        <w:rPr>
          <w:rFonts w:ascii="Times New Roman" w:hAnsi="Times New Roman" w:cs="Times New Roman"/>
          <w:b/>
          <w:bCs/>
          <w:sz w:val="24"/>
          <w:szCs w:val="24"/>
        </w:rPr>
        <w:t>езультаты  освоения конкретного учебного курса, предмета, дисципли</w:t>
      </w:r>
      <w:r w:rsidRPr="003655FA">
        <w:rPr>
          <w:rFonts w:ascii="Times New Roman" w:hAnsi="Times New Roman" w:cs="Times New Roman"/>
          <w:b/>
          <w:bCs/>
          <w:sz w:val="24"/>
          <w:szCs w:val="24"/>
        </w:rPr>
        <w:t>н (модулей) и система их оценки</w:t>
      </w:r>
      <w:r w:rsidR="00A12808" w:rsidRPr="00365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55FA">
        <w:rPr>
          <w:rFonts w:ascii="Times New Roman" w:hAnsi="Times New Roman" w:cs="Times New Roman"/>
          <w:bCs/>
          <w:sz w:val="24"/>
          <w:szCs w:val="24"/>
        </w:rPr>
        <w:t>отражаю</w:t>
      </w:r>
      <w:r w:rsidR="00A12808" w:rsidRPr="003655FA">
        <w:rPr>
          <w:rFonts w:ascii="Times New Roman" w:hAnsi="Times New Roman" w:cs="Times New Roman"/>
          <w:bCs/>
          <w:sz w:val="24"/>
          <w:szCs w:val="24"/>
        </w:rPr>
        <w:t>т индивидуальные, общественные и государственные потребности, сформулированные с учетом возрастных и индивидуальных особенностей обучающихся; определяет систему оценки планируемых результатов, индивидуальных достижений обучающихся в формах и видах контроля, контрольно-измерительных материалов.</w:t>
      </w:r>
    </w:p>
    <w:p w:rsidR="0087124C" w:rsidRPr="003655FA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Личностные результаты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Усвоение правил индивидуального и коллективного безопасного поведения  в чрезвычайных ситуациях, угрожающих жизни и здоровью людей, правил поведения на транспорте и на дорогах;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понимания ценности здорового и безопасного образа жизни;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 и профессиональных предпочтений с учётом устойчивых познавательных интересов;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 коммуникативной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Осознание значения семьи в жизни человека и общества, принятия ценности семейной жизни, уважительное  и заботливое отношение к членам своей семьи;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6A49B8" w:rsidRPr="003655FA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9B8" w:rsidRPr="003655FA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49B8" w:rsidRPr="003655FA" w:rsidRDefault="006A49B8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7124C" w:rsidRPr="003655FA" w:rsidRDefault="0087124C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 результаты: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 и интересы своей познавательной деятельности;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 и развитие компетентности в области использования ИКТ;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87124C" w:rsidRPr="003655FA" w:rsidRDefault="0087124C" w:rsidP="008712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Предметные результаты: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</w:t>
      </w:r>
      <w:r w:rsidRPr="003655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Формирование убеждения в необходимости безопасного и здорового образа жизни;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Понимание необходимости подготовки граждан к военной службе;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Формирование антиэкстремистской и антитеррористической личной позиции;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Умение оказывать первую помощь пострадавшим;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87124C" w:rsidRPr="003655FA" w:rsidRDefault="0087124C" w:rsidP="0087124C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Умение принимать обоснованные решения в конкретной опасной  ситуации для минимизации последствий с учётом реально складывающейся обстановки и индивидуальных возможностей.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b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     </w:t>
      </w:r>
      <w:r w:rsidRPr="003655FA">
        <w:rPr>
          <w:rStyle w:val="c0"/>
          <w:rFonts w:ascii="Arial" w:hAnsi="Arial" w:cs="Arial"/>
          <w:b/>
          <w:iCs/>
          <w:color w:val="000000"/>
        </w:rPr>
        <w:t>Критерии оценивания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 xml:space="preserve">     1. Тестовые задания (7- 15 мин).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     2. Устный опрос  (7-15 мин)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Средства контроля и оценки результатов обучения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i/>
          <w:iCs/>
          <w:color w:val="000000"/>
        </w:rPr>
        <w:t>Все тестовые задания оцениваются: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- правильный ответ – 1 балл;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- отсутствие ответа или неправильный ответ – 0 баллов</w:t>
      </w:r>
    </w:p>
    <w:p w:rsidR="004B7DD4" w:rsidRPr="003655FA" w:rsidRDefault="004B7DD4" w:rsidP="004B7DD4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«2» - менее 25% правильных ответов.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«3» - от 25% до 50% правильных ответов.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«4» - от 50% до 75% правильных ответов.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«5» - от 75% и более правильных ответов.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 </w:t>
      </w:r>
      <w:r w:rsidRPr="003655FA">
        <w:rPr>
          <w:rStyle w:val="c0"/>
          <w:rFonts w:ascii="Arial" w:hAnsi="Arial" w:cs="Arial"/>
          <w:i/>
          <w:iCs/>
          <w:color w:val="000000"/>
        </w:rPr>
        <w:t>Оценка устных ответов обучающегося: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i/>
          <w:iCs/>
          <w:color w:val="000000"/>
        </w:rPr>
        <w:t>Ответ оценивается отметкой «5», если обучающийся: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полно раскрыл содержание материала в объеме, предусмотренном программой и учебником;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отвечал самостоятельно без наводящих вопросов учителя.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lastRenderedPageBreak/>
        <w:t>Возможны одна – две неточности при освещении второстепенных вопросов или выкладках, которые обучающийся легко исправил по замечанию учителя.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i/>
          <w:iCs/>
          <w:color w:val="000000"/>
        </w:rPr>
        <w:t>Ответ оценивается отметкой «4», если: он удовлетворяет в основном требованиям на отметку «5», но при этом имеет один из недостатков: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в изложении допущены небольшие пробелы, не исказившие общего содержания ответа;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допущены один или два недочета при освещении содержания ответа, исправленные по замечанию учителя;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i/>
          <w:iCs/>
          <w:color w:val="000000"/>
        </w:rPr>
        <w:t>Отметка «3» ставится в следующих случаях: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имелись затруднения или допущены ошибки в определении понятий, исправленные после нескольких  вопросов;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i/>
          <w:iCs/>
          <w:color w:val="000000"/>
        </w:rPr>
        <w:t>Отметка «2» ставится в следующих случаях: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не раскрыто основное содержание учебного материала;</w:t>
      </w:r>
    </w:p>
    <w:p w:rsidR="004B7DD4" w:rsidRPr="003655FA" w:rsidRDefault="004B7DD4" w:rsidP="004B7DD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55FA">
        <w:rPr>
          <w:rStyle w:val="c0"/>
          <w:rFonts w:ascii="Arial" w:hAnsi="Arial" w:cs="Arial"/>
          <w:color w:val="000000"/>
        </w:rPr>
        <w:t>• обнаружено незнание или непонимание обучающимся большей или наибольшей части материала;</w:t>
      </w:r>
    </w:p>
    <w:p w:rsidR="00B705E6" w:rsidRPr="003655FA" w:rsidRDefault="00B705E6" w:rsidP="00B705E6">
      <w:pPr>
        <w:pStyle w:val="a6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3655FA">
        <w:rPr>
          <w:rFonts w:ascii="Arial" w:hAnsi="Arial" w:cs="Arial"/>
          <w:b/>
          <w:bCs/>
          <w:color w:val="000000"/>
        </w:rPr>
        <w:t>Содержание курса</w:t>
      </w:r>
    </w:p>
    <w:p w:rsidR="002805E3" w:rsidRPr="003655FA" w:rsidRDefault="004B7DD4" w:rsidP="004B7DD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655FA">
        <w:rPr>
          <w:rFonts w:ascii="Arial" w:hAnsi="Arial" w:cs="Arial"/>
          <w:i/>
          <w:sz w:val="24"/>
          <w:szCs w:val="24"/>
        </w:rPr>
        <w:t>Место учебного предмета</w:t>
      </w:r>
    </w:p>
    <w:p w:rsidR="00E86F3A" w:rsidRPr="003655FA" w:rsidRDefault="00E86F3A" w:rsidP="00E86F3A">
      <w:pPr>
        <w:pStyle w:val="a6"/>
        <w:jc w:val="both"/>
        <w:rPr>
          <w:rFonts w:ascii="Arial" w:hAnsi="Arial" w:cs="Arial"/>
        </w:rPr>
      </w:pPr>
      <w:r w:rsidRPr="003655FA">
        <w:rPr>
          <w:rFonts w:ascii="Arial" w:hAnsi="Arial" w:cs="Arial"/>
        </w:rPr>
        <w:t xml:space="preserve">Согласно Учебному плану МБОУ Вершиновская ООШ на 2018-2019 </w:t>
      </w:r>
      <w:r w:rsidR="00B4648D" w:rsidRPr="003655FA">
        <w:rPr>
          <w:rFonts w:ascii="Arial" w:hAnsi="Arial" w:cs="Arial"/>
        </w:rPr>
        <w:t>уч.г. программа рассчитана на 33</w:t>
      </w:r>
      <w:r w:rsidRPr="003655FA">
        <w:rPr>
          <w:rFonts w:ascii="Arial" w:hAnsi="Arial" w:cs="Arial"/>
        </w:rPr>
        <w:t xml:space="preserve"> часа в расчете 1 час в неделю, в соответствии с учебным графиком работы МБОУ Вершиновская ООШ</w:t>
      </w:r>
      <w:r w:rsidR="00087557" w:rsidRPr="003655FA">
        <w:rPr>
          <w:rFonts w:ascii="Arial" w:hAnsi="Arial" w:cs="Arial"/>
        </w:rPr>
        <w:t xml:space="preserve"> программа предусматривает 33часа</w:t>
      </w:r>
      <w:r w:rsidRPr="003655FA">
        <w:rPr>
          <w:rFonts w:ascii="Arial" w:hAnsi="Arial" w:cs="Arial"/>
        </w:rPr>
        <w:t xml:space="preserve"> 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МОДУЛЬ 1. ОСНОВЫ БЕЗОПАСНОСТИ ЛИЧНОСТИ, ОБЩЕСТВА И ГОСУДАРСТВА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Раздел 1. Основы комплексной безопасности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Обеспечение личной безопасности в повседневной жизни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Пожарная безопасность.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Безопасность на дорогах.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Безопасность в быту.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Безопасность на водоёмах.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Экология и безопасность.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Обеспечение безопасности при активном отдыхе в при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родных условиях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Подготовка к активному отдыху на природе.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Активный отдых на природе и безопасность.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Дальний (внутренний) и выездной туризм, меры без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опасности.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Обеспечение безопасности при автономном существова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нии человека в природной среде.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Чрезвычайные ситуации природного характера.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Чрезвычайные ситуации техногенного характера.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Современный комплекс проблем безопасности социаль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ного характера.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Раздел 2. Защита населения Российской Феде</w:t>
      </w: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softHyphen/>
        <w:t>рации от чрезвычайных ситуаций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Правовые основы обеспечения защиты населения от чрезвычайных ситуаций мирного и военного времени.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lastRenderedPageBreak/>
        <w:t>Организационные основы по обеспечению защиты на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селения от чрезвычайных ситуаций мирного и военного времени.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Основные мероприятия, проводимые в Российской Фе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Раздел 3. Основы противодействия терроризму и экстремизму в Российской Федерации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Терроризм и экстремизм — чрезвычайные опасности для общества и государства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Основные причины возникновения терроризма и экстре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мизма.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Противодействие терроризму в мировом сообществе.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Нормативно-правовая база противодействия террориз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му, экстремизму и наркотизму в Российской Федерации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Положения Конституции Российской Федерации.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Стратегия национальной безопасности Российской Фе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дерации до 2020 г.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Стратегия государственной антинаркотической полити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ки Российской Федерации до 2020 г.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Концепция противодействия терроризму в Российской Федерации.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Содержание законов Российской Федерации о противо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действии терроризму и экстремистской деятельности.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Национальный антитеррористический комитет (НАК).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Деятельность Федеральной службы контроля наркоти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ков России (ФСКН России) по остановке развития нарко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системы, изменению наркоситуации, ликвидации финан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совой базы наркомафии.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Профилактика наркозависимости.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Контртеррористическая операция.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Участие Вооружённых Сил Российской Федерации в борьбе с терроризмом.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Духовно-нравственные основы противодействия терро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ризму и экстремизму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Роль нравственной позиции и выработка личных ка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честв в формировании антитеррористического поведения.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Влияние уровня культуры в области безопасности жиз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недеятельности на формирование антитеррористического поведения.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Профилактика террористической и экстремистской де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ятельности.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Ответственность несовершеннолетних за антиобщест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венное поведение и за участие в террористической и экс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тремистской деятельности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Уголовный кодекс Российской Федерации об ответст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венности за антиобщественное поведение, участие в тер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рористической и экстремистской деятельности.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Наказание за участие в террористической и экстремист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ской деятельности.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Обеспечение личной безопасности при угрозе террори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softHyphen/>
        <w:t>стического акта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Взрывы в местах массового скопления людей.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Захват воздушных и морских судов, автомашин и других транспортных средств и удерживание в них заложников.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Правила поведения при возможной опасности взрыва.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Правила безопасного поведения, если взрыв произошёл.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Меры безопасности в случае похищения или захвата в заложники.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Обеспечение безопасности при захвате самолёта. Прави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ла поведения при перестрелке.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МОДУЛЬ 2. ОСНОВЫ МЕДИЦИНСКИХ ЗНАНИЙ И ЗДОРОВОГО ОБРАЗА ЖИЗНИ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Раздел 4. Основы здорового образа жизни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Здоровый образ жизни и его составляющие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 xml:space="preserve">Основные понятия о здоровье и здоровом образе жизни. Составляющие здорового образа жизни. </w:t>
      </w: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Факторы, разрушающие здоровье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Инфекции, передаваемые половым путём, и их профи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лактика.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 аспекты взаимоотношения полов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Семья в современном обществе.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Раздел 5. Основы медицинских знаний и оказа</w:t>
      </w:r>
      <w:r w:rsidRPr="003655FA">
        <w:rPr>
          <w:rFonts w:ascii="Arial" w:eastAsia="Times New Roman" w:hAnsi="Arial" w:cs="Arial"/>
          <w:i/>
          <w:iCs/>
          <w:color w:val="000000"/>
          <w:sz w:val="24"/>
          <w:szCs w:val="24"/>
        </w:rPr>
        <w:softHyphen/>
        <w:t>ние первой помощи.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Оказание первой помощи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Первая помощь и правила её оказания.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Средства оказания первой помощи.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Основные неинфекционные заболевания и их профилак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тика.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Наиболее часто встречающиеся инфекционные заболева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ния, их возбудители, пути передачи, меры профилактики.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Первая помощь при неотложных состояниях.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Правила оказания первой помощи при неотложных со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стояниях.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55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Первая помощь при массовых поражениях</w:t>
      </w:r>
    </w:p>
    <w:p w:rsidR="002F2091" w:rsidRPr="003655FA" w:rsidRDefault="002F2091" w:rsidP="002F2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</w:rPr>
        <w:t>Комплекс простейших мероприятий по оказанию пер</w:t>
      </w:r>
      <w:r w:rsidRPr="003655FA">
        <w:rPr>
          <w:rFonts w:ascii="Arial" w:eastAsia="Times New Roman" w:hAnsi="Arial" w:cs="Arial"/>
          <w:color w:val="000000"/>
          <w:sz w:val="24"/>
          <w:szCs w:val="24"/>
        </w:rPr>
        <w:softHyphen/>
        <w:t>вой помощи при массовых поражениях.</w:t>
      </w:r>
    </w:p>
    <w:p w:rsidR="00127327" w:rsidRPr="003655FA" w:rsidRDefault="00D35669" w:rsidP="00D35669">
      <w:pPr>
        <w:autoSpaceDE w:val="0"/>
        <w:autoSpaceDN w:val="0"/>
        <w:adjustRightInd w:val="0"/>
        <w:ind w:right="90"/>
        <w:jc w:val="center"/>
        <w:rPr>
          <w:rFonts w:ascii="Arial" w:hAnsi="Arial" w:cs="Arial"/>
          <w:b/>
          <w:bCs/>
          <w:sz w:val="24"/>
          <w:szCs w:val="24"/>
        </w:rPr>
      </w:pPr>
      <w:r w:rsidRPr="003655FA">
        <w:rPr>
          <w:rFonts w:ascii="Arial" w:hAnsi="Arial" w:cs="Arial"/>
          <w:b/>
          <w:bCs/>
          <w:sz w:val="24"/>
          <w:szCs w:val="24"/>
        </w:rPr>
        <w:t>Т</w:t>
      </w:r>
      <w:r w:rsidR="00127327" w:rsidRPr="003655FA">
        <w:rPr>
          <w:rFonts w:ascii="Arial" w:hAnsi="Arial" w:cs="Arial"/>
          <w:b/>
          <w:bCs/>
          <w:sz w:val="24"/>
          <w:szCs w:val="24"/>
        </w:rPr>
        <w:t>ематическое планирование в 9 классе</w:t>
      </w:r>
      <w:r w:rsidR="00623DDB" w:rsidRPr="003655FA">
        <w:rPr>
          <w:rFonts w:ascii="Arial" w:hAnsi="Arial" w:cs="Arial"/>
          <w:b/>
          <w:bCs/>
          <w:sz w:val="24"/>
          <w:szCs w:val="24"/>
        </w:rPr>
        <w:t>.</w:t>
      </w:r>
    </w:p>
    <w:p w:rsidR="009E4048" w:rsidRPr="003655FA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5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курса</w:t>
      </w:r>
    </w:p>
    <w:p w:rsidR="009E4048" w:rsidRPr="003655FA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02"/>
        <w:gridCol w:w="7011"/>
        <w:gridCol w:w="1622"/>
      </w:tblGrid>
      <w:tr w:rsidR="009E4048" w:rsidRPr="003655FA" w:rsidTr="009E4048">
        <w:trPr>
          <w:trHeight w:val="472"/>
        </w:trPr>
        <w:tc>
          <w:tcPr>
            <w:tcW w:w="13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раздела,</w:t>
            </w: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4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9E4048" w:rsidRPr="003655FA" w:rsidTr="009E4048">
        <w:trPr>
          <w:trHeight w:val="3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:rsidR="009E4048" w:rsidRPr="003655FA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hideMark/>
          </w:tcPr>
          <w:p w:rsidR="009E4048" w:rsidRPr="003655FA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E4048" w:rsidRPr="003655FA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 - I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ПДД.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безопасного поведения при нахождении вблизи железнодорожных путей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России в современном мире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E4048" w:rsidRPr="003655FA" w:rsidTr="009E4048">
        <w:trPr>
          <w:trHeight w:val="540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9E4048" w:rsidRPr="003655FA" w:rsidRDefault="009E4048" w:rsidP="009E40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2"/>
        <w:gridCol w:w="7130"/>
        <w:gridCol w:w="1523"/>
      </w:tblGrid>
      <w:tr w:rsidR="009E4048" w:rsidRPr="003655FA" w:rsidTr="009E4048">
        <w:trPr>
          <w:trHeight w:val="540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Терроризм как угроза национальной безопасности Российской Федерации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E4048" w:rsidRPr="003655FA" w:rsidTr="009E4048">
        <w:trPr>
          <w:trHeight w:val="2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Контрольное тестирование по изучению I раздела.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 - II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Основы формирования здорового образа жизни.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ПДД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Понятие о здоровье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Факторы разрушающие здоровье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E4048" w:rsidRPr="003655FA" w:rsidTr="009E4048">
        <w:trPr>
          <w:trHeight w:val="16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Факторы, формирующие здоровье человека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E4048" w:rsidRPr="003655FA" w:rsidTr="009E4048">
        <w:trPr>
          <w:trHeight w:val="5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Подведение итогов за курс ОБЖ основной школы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E4048" w:rsidRPr="003655FA" w:rsidTr="009E4048">
        <w:trPr>
          <w:trHeight w:val="255"/>
        </w:trPr>
        <w:tc>
          <w:tcPr>
            <w:tcW w:w="13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Итоговое контрольное тестирование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048" w:rsidRPr="003655FA" w:rsidTr="009E4048">
        <w:trPr>
          <w:trHeight w:val="180"/>
        </w:trPr>
        <w:tc>
          <w:tcPr>
            <w:tcW w:w="81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C4110" w:rsidRPr="003655FA" w:rsidRDefault="00CC4110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9C2F5B" w:rsidRPr="003655FA" w:rsidRDefault="009C2F5B" w:rsidP="009C2F5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157096" w:rsidRPr="003655FA" w:rsidRDefault="00157096" w:rsidP="009E4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096" w:rsidRPr="003655FA" w:rsidRDefault="00157096" w:rsidP="009E4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096" w:rsidRPr="003655FA" w:rsidRDefault="00157096" w:rsidP="009E4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096" w:rsidRPr="003655FA" w:rsidRDefault="00157096" w:rsidP="009E4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4048" w:rsidRPr="003655FA" w:rsidRDefault="00157096" w:rsidP="00157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655FA">
        <w:rPr>
          <w:rFonts w:ascii="Arial" w:eastAsia="Times New Roman" w:hAnsi="Arial" w:cs="Arial"/>
          <w:sz w:val="24"/>
          <w:szCs w:val="24"/>
          <w:lang w:eastAsia="ru-RU"/>
        </w:rPr>
        <w:t>Тематическое планирование</w:t>
      </w: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2"/>
        <w:gridCol w:w="4174"/>
        <w:gridCol w:w="2199"/>
        <w:gridCol w:w="1333"/>
        <w:gridCol w:w="1507"/>
      </w:tblGrid>
      <w:tr w:rsidR="009E4048" w:rsidRPr="003655FA" w:rsidTr="00D10A71">
        <w:trPr>
          <w:trHeight w:val="117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Скорректированные сроки прохождения</w:t>
            </w:r>
          </w:p>
        </w:tc>
      </w:tr>
      <w:tr w:rsidR="009E4048" w:rsidRPr="003655FA" w:rsidTr="00D10A71">
        <w:trPr>
          <w:trHeight w:val="66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Раздел1.Основы безопасности личности, общества и государства; 19 часов; по учебному плану школы 1 час в неделю</w:t>
            </w:r>
          </w:p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ПДД.Безопасный маршрут в школу.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безопасного поведения при нахождения вблизи железнодорожных путей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1.Национальная безопасность России в современном мире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Россия в мировом сообществе и национальная безопасность России в современном мире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49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Национальные интересы России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угрозы национальным интересам России и пути обеспечения её безопасности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обороны Российской Федерации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Правовые основы обороны государства и воинской обязанности граждан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 2.Организация защиты населения и территорий от </w:t>
            </w: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МЧС России - Федеральный уполномоченный орган в сфере гражданской обороны и чрезвычайных ситуаций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Законодательные, нормативные правовые основы обеспечения безопасности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Гражданская оборона – составная часть обороноспособности страны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27.11.2019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мероприятия ГО по защите населения от ЧС мирного и военного времени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04.12.2019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Защитные сооружения ГО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11.12.2019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nil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Чрезвычайные ситуации мирного времени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Мониторинг и прогнозирование чрезвычайных ситуаций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Тема3.Терроризм как угроза национальной безопасности Российской Федерации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28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Терроризм и безопасность человека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Международный терроризм и безопасность России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Контрольная работа по изучению I раздела.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29.01.2020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19 часов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 2. Основы формирования здорового образа жизни; 15 часов; по учебному плану школы 1 час в неделю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Изучение ПДД. Изучение знаков дорожного движения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Понятие о здоровье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Тема4.Факторы разрушающие </w:t>
            </w: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здоровье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Ранние половые связи и их последствия. Инфекции, передаваемые половым путем. Понятие о ВИЧ-инфекции и СПИДе.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40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Табакокурение и его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26.02.2020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Алкоголь и его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04.03.2020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Наркотики и их вред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11.03.2020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 5.Факторы формирующие здоровье человека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24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Рациональное питание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18.03.2020</w:t>
            </w:r>
          </w:p>
        </w:tc>
        <w:tc>
          <w:tcPr>
            <w:tcW w:w="13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1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48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Основы подбора продуктов питания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01.04.2020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nil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Советы, как выбрать безопасные продукты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255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одежды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219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22.04.2020</w:t>
            </w:r>
          </w:p>
        </w:tc>
        <w:tc>
          <w:tcPr>
            <w:tcW w:w="28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Туризм, как вид активного отдыха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F55D3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 курс ОБЖ основной школы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специалистов МЧС по действиям в ЧС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284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rPr>
          <w:trHeight w:val="300"/>
        </w:trPr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помощи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по курсу 9 класса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E4048" w:rsidRPr="003655FA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A71" w:rsidRPr="003655FA" w:rsidRDefault="00D10A71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15 часов</w:t>
            </w:r>
          </w:p>
          <w:p w:rsidR="00D10A71" w:rsidRPr="003655FA" w:rsidRDefault="00D10A71" w:rsidP="009E40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A71" w:rsidRPr="003655FA" w:rsidRDefault="00D10A71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4048" w:rsidRPr="003655FA" w:rsidTr="00D10A71"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D10A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D10A71" w:rsidRPr="003655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часов:34</w:t>
            </w:r>
          </w:p>
        </w:tc>
        <w:tc>
          <w:tcPr>
            <w:tcW w:w="2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4048" w:rsidRPr="003655FA" w:rsidRDefault="009E4048" w:rsidP="009E404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4048" w:rsidRPr="003655FA" w:rsidRDefault="009E4048" w:rsidP="009E404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D10A71" w:rsidRPr="003655FA" w:rsidRDefault="00D10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0A71" w:rsidRPr="003655FA" w:rsidSect="007F3994">
      <w:footerReference w:type="default" r:id="rId8"/>
      <w:pgSz w:w="11906" w:h="16838"/>
      <w:pgMar w:top="253" w:right="1133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B1" w:rsidRDefault="007F35B1" w:rsidP="00CC2E6E">
      <w:pPr>
        <w:spacing w:after="0" w:line="240" w:lineRule="auto"/>
      </w:pPr>
      <w:r>
        <w:separator/>
      </w:r>
    </w:p>
  </w:endnote>
  <w:endnote w:type="continuationSeparator" w:id="0">
    <w:p w:rsidR="007F35B1" w:rsidRDefault="007F35B1" w:rsidP="00CC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347094"/>
      <w:docPartObj>
        <w:docPartGallery w:val="Page Numbers (Bottom of Page)"/>
        <w:docPartUnique/>
      </w:docPartObj>
    </w:sdtPr>
    <w:sdtEndPr/>
    <w:sdtContent>
      <w:p w:rsidR="00CC2E6E" w:rsidRDefault="00052F4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2E6E" w:rsidRDefault="00CC2E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B1" w:rsidRDefault="007F35B1" w:rsidP="00CC2E6E">
      <w:pPr>
        <w:spacing w:after="0" w:line="240" w:lineRule="auto"/>
      </w:pPr>
      <w:r>
        <w:separator/>
      </w:r>
    </w:p>
  </w:footnote>
  <w:footnote w:type="continuationSeparator" w:id="0">
    <w:p w:rsidR="007F35B1" w:rsidRDefault="007F35B1" w:rsidP="00CC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53D09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E1B"/>
    <w:rsid w:val="00007A3C"/>
    <w:rsid w:val="00011639"/>
    <w:rsid w:val="000419CE"/>
    <w:rsid w:val="00052F48"/>
    <w:rsid w:val="00055D7B"/>
    <w:rsid w:val="00087557"/>
    <w:rsid w:val="000D18A2"/>
    <w:rsid w:val="001010B5"/>
    <w:rsid w:val="00127327"/>
    <w:rsid w:val="00132493"/>
    <w:rsid w:val="00157096"/>
    <w:rsid w:val="001649D8"/>
    <w:rsid w:val="00172E1B"/>
    <w:rsid w:val="001B7CF4"/>
    <w:rsid w:val="0025394F"/>
    <w:rsid w:val="002805E3"/>
    <w:rsid w:val="002C45A3"/>
    <w:rsid w:val="002E663B"/>
    <w:rsid w:val="002E692D"/>
    <w:rsid w:val="002F2091"/>
    <w:rsid w:val="003042CC"/>
    <w:rsid w:val="00326CE7"/>
    <w:rsid w:val="003311A2"/>
    <w:rsid w:val="003655FA"/>
    <w:rsid w:val="0042123B"/>
    <w:rsid w:val="0046172E"/>
    <w:rsid w:val="004B7DD4"/>
    <w:rsid w:val="005027ED"/>
    <w:rsid w:val="00507814"/>
    <w:rsid w:val="005A615A"/>
    <w:rsid w:val="005C4C71"/>
    <w:rsid w:val="00623DDB"/>
    <w:rsid w:val="0062468D"/>
    <w:rsid w:val="00663D88"/>
    <w:rsid w:val="006A49B8"/>
    <w:rsid w:val="006B5244"/>
    <w:rsid w:val="0071683F"/>
    <w:rsid w:val="00735031"/>
    <w:rsid w:val="00792826"/>
    <w:rsid w:val="00792A0F"/>
    <w:rsid w:val="007E0374"/>
    <w:rsid w:val="007F35B1"/>
    <w:rsid w:val="007F3994"/>
    <w:rsid w:val="00832B18"/>
    <w:rsid w:val="0087124C"/>
    <w:rsid w:val="008A1091"/>
    <w:rsid w:val="008A4A55"/>
    <w:rsid w:val="00910277"/>
    <w:rsid w:val="0099231E"/>
    <w:rsid w:val="00992D17"/>
    <w:rsid w:val="009A2ADC"/>
    <w:rsid w:val="009A64A2"/>
    <w:rsid w:val="009C2F5B"/>
    <w:rsid w:val="009D1C83"/>
    <w:rsid w:val="009D7B8D"/>
    <w:rsid w:val="009E4048"/>
    <w:rsid w:val="00A12808"/>
    <w:rsid w:val="00A14784"/>
    <w:rsid w:val="00A40E94"/>
    <w:rsid w:val="00A876E2"/>
    <w:rsid w:val="00B27262"/>
    <w:rsid w:val="00B330EE"/>
    <w:rsid w:val="00B4648D"/>
    <w:rsid w:val="00B55D72"/>
    <w:rsid w:val="00B705E6"/>
    <w:rsid w:val="00BC2145"/>
    <w:rsid w:val="00BD488B"/>
    <w:rsid w:val="00BD61CC"/>
    <w:rsid w:val="00C14D46"/>
    <w:rsid w:val="00C51349"/>
    <w:rsid w:val="00CC2E6E"/>
    <w:rsid w:val="00CC4110"/>
    <w:rsid w:val="00D10A71"/>
    <w:rsid w:val="00D35669"/>
    <w:rsid w:val="00DB59CB"/>
    <w:rsid w:val="00DC13C9"/>
    <w:rsid w:val="00DD20CB"/>
    <w:rsid w:val="00DE137B"/>
    <w:rsid w:val="00E67F4C"/>
    <w:rsid w:val="00E86F3A"/>
    <w:rsid w:val="00EA099B"/>
    <w:rsid w:val="00EB253B"/>
    <w:rsid w:val="00EE52E7"/>
    <w:rsid w:val="00EF51D8"/>
    <w:rsid w:val="00F27401"/>
    <w:rsid w:val="00F52255"/>
    <w:rsid w:val="00F55D38"/>
    <w:rsid w:val="00F91533"/>
    <w:rsid w:val="00F9184C"/>
    <w:rsid w:val="00F96FDA"/>
    <w:rsid w:val="00FD157C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5B9C9-24E1-49CB-AB0F-B9C8810B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1B"/>
  </w:style>
  <w:style w:type="paragraph" w:styleId="3">
    <w:name w:val="heading 3"/>
    <w:basedOn w:val="a"/>
    <w:next w:val="a"/>
    <w:link w:val="30"/>
    <w:unhideWhenUsed/>
    <w:qFormat/>
    <w:rsid w:val="005A615A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231E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A615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3">
    <w:name w:val="Table Grid"/>
    <w:basedOn w:val="a1"/>
    <w:rsid w:val="00127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D46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uiPriority w:val="59"/>
    <w:rsid w:val="00EE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E86F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4B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7DD4"/>
  </w:style>
  <w:style w:type="paragraph" w:styleId="a7">
    <w:name w:val="header"/>
    <w:basedOn w:val="a"/>
    <w:link w:val="a8"/>
    <w:uiPriority w:val="99"/>
    <w:semiHidden/>
    <w:unhideWhenUsed/>
    <w:rsid w:val="00CC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2E6E"/>
  </w:style>
  <w:style w:type="paragraph" w:styleId="a9">
    <w:name w:val="footer"/>
    <w:basedOn w:val="a"/>
    <w:link w:val="aa"/>
    <w:uiPriority w:val="99"/>
    <w:unhideWhenUsed/>
    <w:rsid w:val="00CC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2E6E"/>
  </w:style>
  <w:style w:type="paragraph" w:styleId="ab">
    <w:name w:val="No Spacing"/>
    <w:uiPriority w:val="1"/>
    <w:qFormat/>
    <w:rsid w:val="00F52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Шевакова</cp:lastModifiedBy>
  <cp:revision>25</cp:revision>
  <cp:lastPrinted>2019-09-13T11:12:00Z</cp:lastPrinted>
  <dcterms:created xsi:type="dcterms:W3CDTF">2019-02-27T10:20:00Z</dcterms:created>
  <dcterms:modified xsi:type="dcterms:W3CDTF">2019-11-04T07:35:00Z</dcterms:modified>
</cp:coreProperties>
</file>